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F9" w:rsidRDefault="00F44885">
      <w:pPr>
        <w:spacing w:after="233"/>
        <w:ind w:left="243" w:right="6" w:hanging="10"/>
        <w:jc w:val="center"/>
        <w:rPr>
          <w:rFonts w:ascii="Times New Roman" w:eastAsia="Times New Roman" w:hAnsi="Times New Roman" w:cs="Times New Roman"/>
          <w:b/>
        </w:rPr>
      </w:pPr>
      <w:r w:rsidRPr="004F36BB">
        <w:rPr>
          <w:rFonts w:ascii="Times New Roman" w:eastAsia="Times New Roman" w:hAnsi="Times New Roman" w:cs="Times New Roman"/>
          <w:b/>
        </w:rPr>
        <w:t xml:space="preserve">Ulgi ustawowe stosowane w komunikacji autobusowej </w:t>
      </w:r>
    </w:p>
    <w:p w:rsidR="004F36BB" w:rsidRPr="004F36BB" w:rsidRDefault="004F36BB" w:rsidP="00366EE2">
      <w:pPr>
        <w:spacing w:after="233"/>
        <w:ind w:right="6" w:hanging="10"/>
        <w:jc w:val="center"/>
        <w:rPr>
          <w:b/>
        </w:rPr>
      </w:pPr>
    </w:p>
    <w:p w:rsidR="00A76638" w:rsidRPr="00A76638" w:rsidRDefault="00F44885" w:rsidP="00366EE2">
      <w:pPr>
        <w:numPr>
          <w:ilvl w:val="0"/>
          <w:numId w:val="1"/>
        </w:numPr>
        <w:spacing w:after="31"/>
        <w:ind w:left="0" w:hanging="284"/>
        <w:jc w:val="both"/>
      </w:pPr>
      <w:r>
        <w:rPr>
          <w:rFonts w:ascii="Times New Roman" w:eastAsia="Times New Roman" w:hAnsi="Times New Roman" w:cs="Times New Roman"/>
        </w:rPr>
        <w:t>Ustawa z dnia 20 czerwca 1992 r. o uprawnieniach do ulgowych przejazdów środkami publicznego transportu zbioroweg</w:t>
      </w:r>
      <w:r w:rsidR="00366EE2">
        <w:rPr>
          <w:rFonts w:ascii="Times New Roman" w:eastAsia="Times New Roman" w:hAnsi="Times New Roman" w:cs="Times New Roman"/>
        </w:rPr>
        <w:t>o  (tj. Dz. U z 2018, poz. 295).</w:t>
      </w:r>
    </w:p>
    <w:p w:rsidR="00A76638" w:rsidRDefault="00A76638" w:rsidP="00366EE2">
      <w:pPr>
        <w:numPr>
          <w:ilvl w:val="0"/>
          <w:numId w:val="1"/>
        </w:numPr>
        <w:spacing w:after="31"/>
        <w:ind w:left="0" w:hanging="283"/>
        <w:jc w:val="both"/>
      </w:pPr>
      <w:r>
        <w:rPr>
          <w:rFonts w:ascii="Times New Roman" w:eastAsia="Times New Roman" w:hAnsi="Times New Roman" w:cs="Times New Roman"/>
        </w:rPr>
        <w:t xml:space="preserve">Ustawa z dnia 24 stycznia 1991 r. o kombatantach oraz niektórych osobach będących ofiarami represji wojennych i okresu powojennego </w:t>
      </w:r>
      <w:r w:rsidR="00366EE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(tj. Dz. U. z 202</w:t>
      </w:r>
      <w:r w:rsidR="008D074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, poz. </w:t>
      </w:r>
      <w:r w:rsidR="008D0749">
        <w:rPr>
          <w:rFonts w:ascii="Times New Roman" w:eastAsia="Times New Roman" w:hAnsi="Times New Roman" w:cs="Times New Roman"/>
        </w:rPr>
        <w:t>2039</w:t>
      </w:r>
      <w:r w:rsidR="00366EE2">
        <w:rPr>
          <w:rFonts w:ascii="Times New Roman" w:eastAsia="Times New Roman" w:hAnsi="Times New Roman" w:cs="Times New Roman"/>
        </w:rPr>
        <w:t>).</w:t>
      </w:r>
    </w:p>
    <w:p w:rsidR="00DD39BF" w:rsidRDefault="00A76638" w:rsidP="00366EE2">
      <w:pPr>
        <w:numPr>
          <w:ilvl w:val="0"/>
          <w:numId w:val="1"/>
        </w:numPr>
        <w:spacing w:after="31"/>
        <w:ind w:left="0" w:hanging="283"/>
        <w:jc w:val="both"/>
      </w:pPr>
      <w:r>
        <w:rPr>
          <w:rFonts w:ascii="Times New Roman" w:eastAsia="Times New Roman" w:hAnsi="Times New Roman" w:cs="Times New Roman"/>
        </w:rPr>
        <w:t>Ustawa z dnia 29 maja 1974 r. o zaopatrzeniu inwalidów wojennych i wojskowych oraz ich rodzin (tj. Dz. U. z 202</w:t>
      </w:r>
      <w:r w:rsidR="008D074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, poz. </w:t>
      </w:r>
      <w:r w:rsidR="008D0749">
        <w:rPr>
          <w:rFonts w:ascii="Times New Roman" w:eastAsia="Times New Roman" w:hAnsi="Times New Roman" w:cs="Times New Roman"/>
        </w:rPr>
        <w:t>2287</w:t>
      </w:r>
      <w:r w:rsidR="00366EE2">
        <w:rPr>
          <w:rFonts w:ascii="Times New Roman" w:eastAsia="Times New Roman" w:hAnsi="Times New Roman" w:cs="Times New Roman"/>
        </w:rPr>
        <w:t>).</w:t>
      </w:r>
    </w:p>
    <w:p w:rsidR="00A76638" w:rsidRDefault="00A76638" w:rsidP="00366EE2">
      <w:pPr>
        <w:numPr>
          <w:ilvl w:val="0"/>
          <w:numId w:val="1"/>
        </w:numPr>
        <w:spacing w:after="31"/>
        <w:ind w:left="0" w:hanging="283"/>
        <w:jc w:val="both"/>
      </w:pPr>
      <w:r w:rsidRPr="00DD39BF">
        <w:rPr>
          <w:rFonts w:ascii="Times New Roman" w:eastAsia="Times New Roman" w:hAnsi="Times New Roman" w:cs="Times New Roman"/>
        </w:rPr>
        <w:t>Ustawa z dnia 21 stycznia 2021 r. o zmianie ustawy o szczególnych rozwiązaniach związanych z zapobieganiem, przeciwdziałaniem i zwalczaniem COVID-19, innych chorób zakaźnych oraz wywołanych nimi sytuacji kryzysowych oraz niektórych innych ustaw (Dz. U. z 2021 r. poz. 159)</w:t>
      </w:r>
      <w:r w:rsidR="00366EE2">
        <w:rPr>
          <w:rFonts w:ascii="Times New Roman" w:eastAsia="Times New Roman" w:hAnsi="Times New Roman" w:cs="Times New Roman"/>
        </w:rPr>
        <w:t>.</w:t>
      </w:r>
      <w:r w:rsidRPr="00DD39B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page" w:horzAnchor="margin" w:tblpY="5001"/>
        <w:tblOverlap w:val="never"/>
        <w:tblW w:w="13745" w:type="dxa"/>
        <w:tblInd w:w="0" w:type="dxa"/>
        <w:tblCellMar>
          <w:top w:w="48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526"/>
        <w:gridCol w:w="3918"/>
        <w:gridCol w:w="1292"/>
        <w:gridCol w:w="1262"/>
        <w:gridCol w:w="1206"/>
        <w:gridCol w:w="5541"/>
      </w:tblGrid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Uprawniony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Komunikacja </w:t>
            </w: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Zwykła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Bilet</w:t>
            </w:r>
          </w:p>
          <w:p w:rsidR="00366EE2" w:rsidRPr="00DD39BF" w:rsidRDefault="00366EE2" w:rsidP="00366EE2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jednorazowy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Bilet</w:t>
            </w:r>
          </w:p>
          <w:p w:rsidR="00366EE2" w:rsidRPr="00DD39BF" w:rsidRDefault="00366EE2" w:rsidP="0036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miesięczny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 na podstawie, którego należy się ulga ustawowa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Dzieci do 4 lat (pod warunkiem nieskorzystania przez dziecko z oddzielnego miejsca)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stwierdzający wiek dziecka </w:t>
            </w:r>
          </w:p>
        </w:tc>
      </w:tr>
      <w:tr w:rsidR="00366EE2" w:rsidRPr="00DD39BF" w:rsidTr="00366EE2">
        <w:trPr>
          <w:trHeight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do 4 lat (osobne miejsce do siedzenia)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stwierdzający wiek dziecka 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Funkcjonariusze Straży Granicznej, Służby </w:t>
            </w:r>
            <w:proofErr w:type="spellStart"/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Celno</w:t>
            </w:r>
            <w:proofErr w:type="spellEnd"/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Skarbowej, Policji w czasie wykonywania czynności służbowych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służbowa </w:t>
            </w:r>
          </w:p>
        </w:tc>
      </w:tr>
      <w:tr w:rsidR="00366EE2" w:rsidRPr="00DD39BF" w:rsidTr="00366EE2">
        <w:trPr>
          <w:trHeight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niewidome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uznane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niezdolne do samodzielnej egzystencji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komisji lekarskiej do spraw inwalidztwa i zatrudnienia, </w:t>
            </w:r>
            <w:bookmarkStart w:id="0" w:name="_GoBack"/>
            <w:bookmarkEnd w:id="0"/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stwierdzający zaliczenie do I grupy inwalidów; </w:t>
            </w:r>
          </w:p>
          <w:p w:rsidR="00366EE2" w:rsidRPr="00DD39BF" w:rsidRDefault="00366EE2" w:rsidP="00366EE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orzeczenia: wojskowej komisji lekarskiej, komisji lekarskiej podległej Ministrowi Spraw Wewnętrznych i Administracji albo Szefowi Agencji Bezpieczeństwa Wewnętrznego albo Szefowi Agencji Wywiadu, stwierdzający zaliczenie do I grupy inwalidztwa; </w:t>
            </w:r>
          </w:p>
          <w:p w:rsidR="00366EE2" w:rsidRPr="00DD39BF" w:rsidRDefault="00366EE2" w:rsidP="00366EE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orzeczenie lekarza orzecznika ZUS albo wypis z treści orzeczenia lekarza orzecznika ZUS stwierdzające całkowitą niezdolność do pracy i niezdolność do samodzielnej egzystencji albo niezdolność do samodzielnej egzystencji;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3a) orzeczenie komisji lekarskiej ZUS stwierdzające całkowitą niezdolność do pracy i niezdolność do samodzielnej egzystencji albo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ZUS, stwierdzające zaliczenie wyrokiem sądu do I grupy inwalidów bądź uznanie niezdolności do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lekarza rzeczoznawcy Kasy Rolniczego Ubezpieczenia Społecznego (KRUS), stwierdzający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komisji lekarskiej KRUS, stwierdzający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KRUS, stwierdzające zaliczenie wyrokiem sądu do I grupy inwalidów bądź uznanie niezdolności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emeryta – rencisty wojskowego wydana przez właściwy organ emerytalny podległy Ministrowi Obrony Narodowej, z wpisem o zaliczeniu do I grupy inwalidztwa; 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emeryta – rencisty policyjnego wydana przez właściwy organ emerytalny podległy odpowiednio ministrowi właściwemu do spraw wewnętrznych, Ministrowi Sprawiedliwości albo Ministrowi Obrony Narodowej, z wpisem o zaliczeniu do I grupy inwalidztwa lub stwierdzającym niezdolność do samodzielnej egzystencji;</w:t>
            </w:r>
          </w:p>
          <w:p w:rsidR="00366EE2" w:rsidRPr="00DD39BF" w:rsidRDefault="00366EE2" w:rsidP="00366EE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osoby niepełnosprawnej stwierdzająca znaczny stopień niepełnosprawności z powodu stanu narządu wzroku albo orzeczenie o znacznym stopniu niepełnosprawności z powodu stanu narządu wzroku, wystawione przez uprawniony organ;</w:t>
            </w:r>
          </w:p>
        </w:tc>
      </w:tr>
      <w:tr w:rsidR="00366EE2" w:rsidRPr="00DD39BF" w:rsidTr="00366EE2">
        <w:trPr>
          <w:trHeight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niewidome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nie uznane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niezdolne do samodzielnej egzystencji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komisji lekarskiej do spraw inwalidztwa i zatrudnienia, stwierdzający zaliczenie do II grupy Inwalidów z powodu stanu narządu wzroku;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orzeczenia: wojskowej komisji lekarskiej, komisji lekarskiej podległej Ministrowi Spraw </w:t>
            </w:r>
          </w:p>
          <w:p w:rsidR="00366EE2" w:rsidRPr="00DD39BF" w:rsidRDefault="00366EE2" w:rsidP="00366EE2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Wewnętrznych i Administracji albo Szefowi Agencji Bezpieczeństwa Wewnętrznego albo Szefowi Agencji Wywiadu, stwierdzający zaliczenie do II grupy inwalidztwa;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orzeczenie lekarza orzecznika ZUS albo wypis z treści orzeczenia lekarza orzecznika ZUS stwierdzające całkowitą niezdolność do pracy;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3a) orzeczenie komisji lekarskiej ZUS stwierdzające całkowitą niezdolność do pracy;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ZUS, stwierdzające zaliczenie wyrokiem sądu do II grupy;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lekarza rzeczoznawcy Kasy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Rolniczego Ubezpieczenia Społecznego (KRUS), stwierdzający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komisji lekarskiej KRUS, stwierdzający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KRUS, stwierdzające zaliczenie wyrokiem sądu do II grupy inwalidów;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emeryta – rencisty wojskowego wydana przez właściwy organ emerytalny podległy Ministrowi Obrony Narodowej, z wpisem o zaliczeniu do II grupy inwalidztwa;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emeryta – rencisty policyjnego wydana przez właściwy organ emerytalny podległy odpowiednio ministrowi właściwemu do spraw wewnętrznych, Ministrowi Sprawiedliwości albo Ministrowi Obrony Narodowej, z wpisem o zaliczeniu do II grupy inwalidztwa; </w:t>
            </w:r>
          </w:p>
          <w:p w:rsidR="00366EE2" w:rsidRPr="00DD39BF" w:rsidRDefault="00366EE2" w:rsidP="00366E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osoby niepełnosprawnej stwierdzająca umiarkowany stopień niepełnosprawności z powodu stanu narządu wzroku albo orzeczenie o umiarkowanym stopniu niepełnosprawności z powodu stanu narządu wzroku, wystawione przez uprawniony organ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Opiekun lub przewodnik towarzyszący w podróży osobie niewidomej albo osobie niezdolnej do samodzielnej egzystencji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5"/>
              </w:numPr>
              <w:spacing w:after="7"/>
              <w:ind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opiekuna lub przewodnika towarzyszącego w podróży osobie niezdolnej do samodzielnej egzystencji – jeden z dokumentów osoby niezdolnej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5"/>
              </w:numPr>
              <w:ind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Przewodnika lub opiekuna towarzyszącego w podróży osobie niewidomej albo dla psa – przewodnika – jeden z dokumentów osoby niewidomej uznanej i nieuznanej za niezdolną do samodzielnej egzystencji. </w:t>
            </w:r>
          </w:p>
        </w:tc>
      </w:tr>
      <w:tr w:rsidR="00366EE2" w:rsidRPr="00DD39BF" w:rsidTr="00366EE2">
        <w:trPr>
          <w:trHeight w:val="2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niezdolne do samodzielnej egzystencji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komisji lekarskiej do spraw inwalidztwa i zatrudnienia, stwierdzający zaliczenie do I grupy inwalidów;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orzeczenia: wojskowej komisji lekarskiej, komisji lekarskiej podległej Ministrowi Spraw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Wewnętrznych i Administracji  albo Szefowi Agencji Bezpieczeństwa Wewnętrznego albo Szefowi Agencji Wywiadu, stwierdzający zaliczenie do I grupy inwalidztwa;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orzeczenie lekarza orzecznika ZUS albo wypis z treści orzeczenia lekarza orzecznika ZUS stwierdzające całkowitą niezdolność do pracy i niezdolność do samodzielnej egzystencji albo niezdolność do samodzielnej egzystencji;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3a) orzeczenie komisji lekarskiej ZUS stwierdzające całkowitą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niezdolność do pracy i niezdolność do samodzielnej egzystencji albo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ZUS, stwierdzające zaliczenie wyrokiem sądu do I grupy inwalidów bądź uznanie niezdolności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lekarza rzeczoznawcy Kasy Rolniczego Ubezpieczenia Społecznego (KRUS), stwierdzający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wypis z treści orzeczenia komisji lekarskiej KRUS, stwierdzający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KRUS, stwierdzające zaliczenie wyrokiem sądu do I grupy inwalidów bądź uznanie niezdolności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emeryta – rencisty wojskowego wydana przez właściwy organ emerytalny podległy Ministrowi Obrony Narodowej, z wpisem o zaliczeniu do I grupy inwalidztwa; 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spacing w:after="1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emeryta – rencisty policyjnego wydana przez właściwy organ emerytalny podległy odpowiednio ministrowi właściwemu do spraw wewnętrznych, Ministrowi Sprawiedliwości albo Ministrowi Obrony Narodowej, z wpisem o zaliczeniu do I grupy inwalidztwa lub stwierdzającym niezdolność do samodzielnej egzystencji;</w:t>
            </w:r>
          </w:p>
          <w:p w:rsidR="00366EE2" w:rsidRPr="00DD39BF" w:rsidRDefault="00366EE2" w:rsidP="00366EE2">
            <w:pPr>
              <w:numPr>
                <w:ilvl w:val="0"/>
                <w:numId w:val="6"/>
              </w:numPr>
              <w:spacing w:after="1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osoby niepełnosprawnej, stwierdzająca znaczny stopień niepełnosprawności, wystawiona przez uprawniony organ.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Cywilne niewidome ofiary działań wojennych uznane za osoby niezdolne do samodzielnej egzystencji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Książka inwalidy wojennego (wojskowego) zawierająca wpis o zaliczeniu do odpowiedniej grupy inwalidów albo o całkowitej lub częściowej niezdolności do pracy albo o całkowitej niezdolności do pracy oraz niezdolności do samodzielnej egzystencji. </w:t>
            </w:r>
          </w:p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10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Dzieci i młodzież dotknięte inwalidztwem lub niepełnosprawne  (do szkół, na leczenie i z powrotem)*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spacing w:after="4" w:line="243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Dla dzieci i młodzieży uczęszczających do przedszkola szkoły, szkoły wyższej albo ośrodka lub placówki o charakterze oświatowym: </w:t>
            </w:r>
          </w:p>
          <w:p w:rsidR="00366EE2" w:rsidRPr="00DD39BF" w:rsidRDefault="00366EE2" w:rsidP="00366EE2">
            <w:pPr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przedszkolna dla dziecka niepełnosprawnego; </w:t>
            </w:r>
          </w:p>
          <w:p w:rsidR="00366EE2" w:rsidRPr="00DD39BF" w:rsidRDefault="00366EE2" w:rsidP="00366EE2">
            <w:pPr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szkolna dla uczniów dotkniętych inwalidztwem lub niepełnosprawnych; </w:t>
            </w:r>
          </w:p>
          <w:p w:rsidR="00366EE2" w:rsidRPr="00DD39BF" w:rsidRDefault="00366EE2" w:rsidP="00366EE2">
            <w:pPr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szkolna albo studencka wraz z jednym z dokumentów wymienionych w pkt. 2; </w:t>
            </w:r>
          </w:p>
          <w:p w:rsidR="00366EE2" w:rsidRPr="00DD39BF" w:rsidRDefault="00366EE2" w:rsidP="00366EE2">
            <w:pPr>
              <w:spacing w:after="6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Dla dzieci i młodzieży nieuczęszczających do przedszkola,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szkoły, szkoły wyższej albo ośrodka lub placówki o charakterze oświatowym: </w:t>
            </w:r>
          </w:p>
          <w:p w:rsidR="00366EE2" w:rsidRPr="00DD39BF" w:rsidRDefault="00366EE2" w:rsidP="00366EE2">
            <w:pPr>
              <w:numPr>
                <w:ilvl w:val="0"/>
                <w:numId w:val="8"/>
              </w:numPr>
              <w:spacing w:after="7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osoby niepełnosprawnej, która nie ukończyła 16 roku życia, wystawiona przez uprawniony organ; </w:t>
            </w:r>
          </w:p>
          <w:p w:rsidR="00366EE2" w:rsidRPr="00DD39BF" w:rsidRDefault="00366EE2" w:rsidP="00366EE2">
            <w:pPr>
              <w:numPr>
                <w:ilvl w:val="0"/>
                <w:numId w:val="8"/>
              </w:num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Legitymacja osoby niepełnosprawnej, wystawiona przez uprawniony organ; </w:t>
            </w:r>
          </w:p>
          <w:p w:rsidR="00366EE2" w:rsidRPr="00DD39BF" w:rsidRDefault="00366EE2" w:rsidP="00366EE2">
            <w:pPr>
              <w:numPr>
                <w:ilvl w:val="0"/>
                <w:numId w:val="8"/>
              </w:numPr>
              <w:spacing w:after="8" w:line="238" w:lineRule="auto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Orzeczenie lekarza  orzecznika ZUS albo wypis z treści orzeczenia lekarza orzecznika ZUS stwierdzające częściową niezdolność do pracy, całkowitą niezdolność do pracy albo całkowitą niezdolność do pracy i niezdolność do samodzielnej egzystencji albo niezdolność do samodzielnej egzystencji; </w:t>
            </w:r>
          </w:p>
          <w:p w:rsidR="00366EE2" w:rsidRPr="00DD39BF" w:rsidRDefault="00366EE2" w:rsidP="00366EE2">
            <w:pPr>
              <w:numPr>
                <w:ilvl w:val="0"/>
                <w:numId w:val="8"/>
              </w:num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Orzeczenie komisji lekarskiej ZUS stwierdzające częściową niezdolność do pracy, całkowitą niezdolność do pracy albo całkowitą niezdolność do pracy i niezdolność do samodzielnej egzystencji albo niezdolność do samodzielnej egzystencji.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 przejazdach do i z jednostek udzielających świadczeń zdrowotnych albo pomocy społecznej bądź organizujących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turnusy rehabilitacyjne, wraz z jednym z dokumentów, o których mowa w ust. 1, wymagane jest zaświadczenie (zawiadomienie, skierowanie) określające odpowiednio: </w:t>
            </w:r>
          </w:p>
          <w:p w:rsidR="00366EE2" w:rsidRPr="00DD39BF" w:rsidRDefault="00366EE2" w:rsidP="00366EE2">
            <w:pPr>
              <w:numPr>
                <w:ilvl w:val="0"/>
                <w:numId w:val="9"/>
              </w:numPr>
              <w:spacing w:after="1" w:line="238" w:lineRule="auto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 i miejsce badania, leczenia, konsultacji, zajęć rehabilitacyjnych, zajęć terapeutycznych albo pobytu w ośrodku wsparcia, domu pomocy społecznej lub na turnusie rehabilitacyjnym; </w:t>
            </w:r>
          </w:p>
          <w:p w:rsidR="00366EE2" w:rsidRPr="00DD39BF" w:rsidRDefault="00366EE2" w:rsidP="00366EE2">
            <w:pPr>
              <w:numPr>
                <w:ilvl w:val="0"/>
                <w:numId w:val="9"/>
              </w:numPr>
              <w:spacing w:after="1" w:line="238" w:lineRule="auto"/>
              <w:ind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potwierdzenie stawienia się na badania, konsultację, zajęcia rehabilitacyjne, zajęcia terapeutyczne.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 z rodziców lub opiekun dzieci i młodzieży dotkniętych inwalidztwem lub niepełnosprawnych (do szkół, na leczenie i z powrotem)*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dokumenty dziecka określone w poz. 9 – jeżeli przejazd odbywany jest wraz z dzieckiem; </w:t>
            </w:r>
          </w:p>
          <w:p w:rsidR="00366EE2" w:rsidRPr="00DD39BF" w:rsidRDefault="00366EE2" w:rsidP="00366EE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wydane przez przedszkole, szkołę, szkołę wyższą, ośrodek lub placówkę o charakterze oświatowym albo placówkę opiekuńczo-wychowawczą, według wzoru stanowiącego załącznik nr 1 do rozporządzenia, albo zaświadczenie </w:t>
            </w:r>
          </w:p>
          <w:p w:rsidR="00366EE2" w:rsidRPr="00DD39BF" w:rsidRDefault="00366EE2" w:rsidP="00366EE2">
            <w:pPr>
              <w:ind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(zawiadomienie, skierowanie) – jeżeli przejazd odbywany jest po dziecko lub po jego odwiezieniu. 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Żołnierze odbywający niezawodową służbę wojskową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Dzieci w wieku od 4 do 6 lat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11"/>
              </w:numPr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stwierdzający wiek dziecka; </w:t>
            </w:r>
          </w:p>
          <w:p w:rsidR="00366EE2" w:rsidRPr="00DD39BF" w:rsidRDefault="00366EE2" w:rsidP="00366EE2">
            <w:pPr>
              <w:numPr>
                <w:ilvl w:val="0"/>
                <w:numId w:val="11"/>
              </w:numPr>
              <w:spacing w:after="7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odroczeniu spełniania obowiązku szkolnego, wydane przez dyrektora publicznej szkoły podstawowej;</w:t>
            </w:r>
          </w:p>
          <w:p w:rsidR="00366EE2" w:rsidRPr="00DD39BF" w:rsidRDefault="00366EE2" w:rsidP="00366EE2">
            <w:pPr>
              <w:numPr>
                <w:ilvl w:val="0"/>
                <w:numId w:val="11"/>
              </w:numPr>
              <w:spacing w:after="7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przedszkolna dla dziecka niepełnosprawnego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Dzieci i młodzież w okresie od rozpoczęcia odbywania obowiązkowego rocznego przygotowania przedszkolnego do ukończenia gimnazjum, szkoły ponadpodstawowej lub ponadgimnazjalnej – publicznej lub niepublicznej o uprawnieniach szkoły publicznej, nie dłużej niż do ukończenia 24 roku życia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numPr>
                <w:ilvl w:val="0"/>
                <w:numId w:val="12"/>
              </w:num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dzieci odbywających obowiązkowe roczne przygotowanie przedszkolne – zaświadczenie o spełnianiu obowiązkowego rocznego przygotowania przedszkolnego wydane przez jednostkę prowadzącą przygotowanie przedszkolne, </w:t>
            </w:r>
          </w:p>
          <w:p w:rsidR="00366EE2" w:rsidRPr="00DD39BF" w:rsidRDefault="00366EE2" w:rsidP="00366EE2">
            <w:pPr>
              <w:numPr>
                <w:ilvl w:val="0"/>
                <w:numId w:val="12"/>
              </w:num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dzieci i młodzieży w okresie od rozpoczęcia nauki w szkole podstawowej do ukończenia gimnazjum, szkoły ponadpodstawowej lub ponadgimnazjalnej – publicznej lub niepublicznej o uprawnieniach szkoły publicznej, do ukończenia 24 roku życia – legitymacja szkolna;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Studenci do ukończenia 26 roku życia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numPr>
                <w:ilvl w:val="0"/>
                <w:numId w:val="13"/>
              </w:num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studentów do ukończenia 26 roku życia – legitymacja studencka wydana przez polską szkołę wyższą, </w:t>
            </w:r>
          </w:p>
          <w:p w:rsidR="00366EE2" w:rsidRPr="00DD39BF" w:rsidRDefault="00366EE2" w:rsidP="00366EE2">
            <w:pPr>
              <w:numPr>
                <w:ilvl w:val="0"/>
                <w:numId w:val="13"/>
              </w:numPr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słuchaczy kolegiów nauczycielskich i nauczycielskich kolegiów języków obcych oraz kolegiów pracowników służb społecznych do ukończenia 26 roku życia – legitymacja słuchacza kolegium;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Doktoranci do ukończenia 35 roku życia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doktoranta wydana przez polską szkołę wyższą lub jednostkę naukową, okazywana wraz z dowodem osobistym lub innym dokumentem umożliwiającym stwierdzenie wieku doktoranta, jeżeli wiek ten nie jest określony w legitymacji.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przedszkoli publicznych lub niepublicznych oraz nauczyciele szkół podstawowych, gimnazjów i szkół ponadgimnazjalnych – publicznych lub niepublicznych o uprawnieniach szkół publicznych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 nauczyciela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akademiccy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 nauczyciela akademickiego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Funkcjonariusze Straży Granicznej w czasie wykonywania czynności służbowych związanych z ochroną granicy państwowej, a także w czasie konwojowania osób zatrzymanych, służby patrolowej oraz wykonywania czynności związanych z </w:t>
            </w: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kontrolą ruchu granicznego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19.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Funkcjonariusze celni w czasie wykonywania czynności służbowych kontroli określonej w rozdziale 3 ustawy z dnia 27 sierpnia 2009 r. o Służbie Celnej (Dz.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U. Nr 168, poz. 1323, z </w:t>
            </w:r>
            <w:proofErr w:type="spellStart"/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zm.)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Umundurowani funkcjonariusz Policji w czasie konwojowania osób zatrzymanych lub chronionego mienia, przewożenia poczty specjalnej, służby patrolowej oraz udzielania pomocy lub asystowania przy czynnościach organów egzekucyjnych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Żołnierze Żandarmerii Wojskowej oraz wojskowych organów porządkowych wykonujący czynności urzędowe patrolowania i inne czynności służbowe w środkach transportu zbiorowego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służbowa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Inwalida Wojenny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Książka inwalidy wojennego (wojskowego) zawierająca wpis o zaliczeniu do odpowiedniej grupy inwalidów albo o całkowitej lub częściowej niezdolności do pracy albo o całkowitej niezdolności do pracy oraz niezdolności do samodzielnej egzystencji.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Inwalida Wojenny – I grupa inwalidów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Przewodnik lub opiekun towarzyszący w podróży inwalidzie wojennemu zaliczonemu do I grupy inwalidów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Kombatant i inna osoba uprawniona - emeryt, rencista i inwalida oraz osoby pobierające uposażenie w stanie spoczynku lub uposażenie rodzinne </w:t>
            </w:r>
          </w:p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wydane przez Szefa Urzędu do Spraw Kombatantów i Osób Represjonowanych z wpisem o przysługujących uprawnieniach do ulgi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Weteran poszkodowany pobierającemu rentę inwalidzką z  tytułu urazów lub chorób powstałych w związku z udziałem w działaniach poza granicami państwa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>Legitymacja członka Korpusu Weteranów i Walk o Niepodległość Rzeczypospolitej Polskiej</w:t>
            </w:r>
          </w:p>
        </w:tc>
      </w:tr>
      <w:tr w:rsidR="00366EE2" w:rsidRPr="00DD39BF" w:rsidTr="00366EE2">
        <w:trPr>
          <w:trHeight w:val="5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27.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Honorowy Dawca krwi, który oddał co najmniej 3 donacje krwi lub jej składników, w tym osocze po chorobie COVID-19 (zaświadczenie o oddaniu co najmniej 3 donacji krwi jest ważne 6 miesięcy)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33%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ind w:righ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EE2" w:rsidRPr="00DD39BF" w:rsidRDefault="00366EE2" w:rsidP="00366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Zaświadczenie potwierdzające co najmniej 3 donacje krwi (zaświadczenie jest ważne 6 miesięcy) </w:t>
            </w:r>
          </w:p>
        </w:tc>
      </w:tr>
    </w:tbl>
    <w:p w:rsidR="00C841F9" w:rsidRDefault="00C841F9" w:rsidP="00DD39BF">
      <w:pPr>
        <w:spacing w:after="31"/>
      </w:pPr>
    </w:p>
    <w:p w:rsidR="00C841F9" w:rsidRDefault="00C841F9">
      <w:pPr>
        <w:spacing w:after="33"/>
        <w:ind w:left="1440"/>
      </w:pPr>
    </w:p>
    <w:p w:rsidR="00C841F9" w:rsidRDefault="00F44885">
      <w:pPr>
        <w:spacing w:after="0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</w:p>
    <w:p w:rsidR="00C841F9" w:rsidRDefault="00C841F9">
      <w:pPr>
        <w:spacing w:after="0"/>
        <w:ind w:left="-1416" w:right="15191"/>
      </w:pPr>
    </w:p>
    <w:p w:rsidR="008D0749" w:rsidRDefault="008D0749">
      <w:pPr>
        <w:spacing w:after="0" w:line="290" w:lineRule="auto"/>
        <w:rPr>
          <w:rFonts w:ascii="Times New Roman" w:eastAsia="Times New Roman" w:hAnsi="Times New Roman" w:cs="Times New Roman"/>
        </w:rPr>
      </w:pPr>
    </w:p>
    <w:p w:rsidR="008D0749" w:rsidRDefault="008D0749">
      <w:pPr>
        <w:spacing w:after="0" w:line="290" w:lineRule="auto"/>
        <w:rPr>
          <w:rFonts w:ascii="Times New Roman" w:eastAsia="Times New Roman" w:hAnsi="Times New Roman" w:cs="Times New Roman"/>
        </w:rPr>
      </w:pPr>
    </w:p>
    <w:p w:rsidR="008D0749" w:rsidRDefault="008D0749">
      <w:pPr>
        <w:spacing w:after="0" w:line="290" w:lineRule="auto"/>
        <w:rPr>
          <w:rFonts w:ascii="Times New Roman" w:eastAsia="Times New Roman" w:hAnsi="Times New Roman" w:cs="Times New Roman"/>
        </w:rPr>
      </w:pPr>
    </w:p>
    <w:p w:rsidR="008D0749" w:rsidRDefault="008D0749">
      <w:pPr>
        <w:spacing w:after="0" w:line="290" w:lineRule="auto"/>
        <w:rPr>
          <w:rFonts w:ascii="Times New Roman" w:eastAsia="Times New Roman" w:hAnsi="Times New Roman" w:cs="Times New Roman"/>
        </w:rPr>
      </w:pPr>
    </w:p>
    <w:p w:rsidR="00C841F9" w:rsidRDefault="00F44885" w:rsidP="008D0749">
      <w:pPr>
        <w:spacing w:after="0" w:line="290" w:lineRule="auto"/>
        <w:jc w:val="both"/>
      </w:pPr>
      <w:r>
        <w:rPr>
          <w:rFonts w:ascii="Times New Roman" w:eastAsia="Times New Roman" w:hAnsi="Times New Roman" w:cs="Times New Roman"/>
        </w:rPr>
        <w:t>* - Uprawnienie to obejmuje wyłącznie przejazd z miejsca zamieszkania lub miejsca pobytu do przedszkola, szkoły, szkoły wyższej, placówki opiekuńczo</w:t>
      </w:r>
      <w:r w:rsidR="008D0749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wychowawczej, placówki oświatowo-wychowawczej, specjalnego ośrodka szkolno-wychowawczego, specjalnego ośrodka wychowawczego, ośrodka umożliwiającego dzieciom i młodzieży spełnianie obowiązku szkolnego i obowiązku nauki, ośrodka rehabilitacyjno-wychowawczego, domu pomocy społecznej, ośrodka wsparcia, zakładu opieki zdrowotnej, poradni psychologiczno-pedagogicznej, w tym poradni specjalistycznej, a także na turnus rehabilitacyjny – i z powrotem. </w:t>
      </w:r>
    </w:p>
    <w:sectPr w:rsidR="00C841F9" w:rsidSect="00366EE2">
      <w:pgSz w:w="16838" w:h="11906" w:orient="landscape"/>
      <w:pgMar w:top="1421" w:right="1902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4D"/>
    <w:multiLevelType w:val="hybridMultilevel"/>
    <w:tmpl w:val="47447316"/>
    <w:lvl w:ilvl="0" w:tplc="AD8A0EA8">
      <w:start w:val="1"/>
      <w:numFmt w:val="lowerLetter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E15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61F3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A22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6CF1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708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C624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AC9E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EE17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3A675D"/>
    <w:multiLevelType w:val="hybridMultilevel"/>
    <w:tmpl w:val="3F62E096"/>
    <w:lvl w:ilvl="0" w:tplc="733AF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4C8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853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E53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037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CA6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859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C8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0D3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9B06D8"/>
    <w:multiLevelType w:val="hybridMultilevel"/>
    <w:tmpl w:val="6B9A7844"/>
    <w:lvl w:ilvl="0" w:tplc="2C367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83C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445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661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873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C6C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E811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6A3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E7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C4F25"/>
    <w:multiLevelType w:val="hybridMultilevel"/>
    <w:tmpl w:val="1BB2C996"/>
    <w:lvl w:ilvl="0" w:tplc="23D044AC">
      <w:start w:val="1"/>
      <w:numFmt w:val="lowerLetter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4F4A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6DEA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4FBB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ED47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8882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2E0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83D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90AEE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E2217D"/>
    <w:multiLevelType w:val="hybridMultilevel"/>
    <w:tmpl w:val="C3B69BCC"/>
    <w:lvl w:ilvl="0" w:tplc="857A1CF8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0F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0F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4C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CF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42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C1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E3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E9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FB6D59"/>
    <w:multiLevelType w:val="hybridMultilevel"/>
    <w:tmpl w:val="703C2E00"/>
    <w:lvl w:ilvl="0" w:tplc="FEBC387A">
      <w:start w:val="1"/>
      <w:numFmt w:val="lowerLetter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EE74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04F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0D8E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9C111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C97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DC16D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64EF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C667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6D09B2"/>
    <w:multiLevelType w:val="hybridMultilevel"/>
    <w:tmpl w:val="38DCB9CA"/>
    <w:lvl w:ilvl="0" w:tplc="FEAA58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636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66E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0E3A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CC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E22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0CA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845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5E25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7D3BE9"/>
    <w:multiLevelType w:val="hybridMultilevel"/>
    <w:tmpl w:val="240E856C"/>
    <w:lvl w:ilvl="0" w:tplc="E3E43046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227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643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007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6B7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CB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C9B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C97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705B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837B3"/>
    <w:multiLevelType w:val="hybridMultilevel"/>
    <w:tmpl w:val="32F442E4"/>
    <w:lvl w:ilvl="0" w:tplc="A27E4172">
      <w:start w:val="1"/>
      <w:numFmt w:val="lowerLetter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88340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03104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0DF7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208F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04C326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F4D2A4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28A24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C71B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7C726A"/>
    <w:multiLevelType w:val="hybridMultilevel"/>
    <w:tmpl w:val="520280DC"/>
    <w:lvl w:ilvl="0" w:tplc="2078F11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4A68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402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668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E11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C56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01F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E16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466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00181E"/>
    <w:multiLevelType w:val="hybridMultilevel"/>
    <w:tmpl w:val="C3182312"/>
    <w:lvl w:ilvl="0" w:tplc="BE041A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023E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4611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645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E06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26D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E50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2C8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E074A2"/>
    <w:multiLevelType w:val="hybridMultilevel"/>
    <w:tmpl w:val="5888F04C"/>
    <w:lvl w:ilvl="0" w:tplc="5E36BA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EB7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AA23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6ACB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24B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481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A6F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652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7A18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326BFD"/>
    <w:multiLevelType w:val="hybridMultilevel"/>
    <w:tmpl w:val="2BFA7484"/>
    <w:lvl w:ilvl="0" w:tplc="789453B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6FB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887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21F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812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0E9D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459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AFD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00E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9"/>
    <w:rsid w:val="00366EE2"/>
    <w:rsid w:val="004F36BB"/>
    <w:rsid w:val="008D0749"/>
    <w:rsid w:val="00A76638"/>
    <w:rsid w:val="00C841F9"/>
    <w:rsid w:val="00DD39BF"/>
    <w:rsid w:val="00F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ULGI W PRZEJAZDACH - zestawienie</vt:lpstr>
    </vt:vector>
  </TitlesOfParts>
  <Company>HP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ULGI W PRZEJAZDACH - zestawienie</dc:title>
  <dc:creator>bartosz.cieslik</dc:creator>
  <cp:lastModifiedBy>Sylwia Łukasik</cp:lastModifiedBy>
  <cp:revision>3</cp:revision>
  <dcterms:created xsi:type="dcterms:W3CDTF">2023-02-23T22:11:00Z</dcterms:created>
  <dcterms:modified xsi:type="dcterms:W3CDTF">2023-02-23T22:19:00Z</dcterms:modified>
</cp:coreProperties>
</file>